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7F0" w:rsidRDefault="00A06860" w:rsidP="00A06860">
      <w:pPr>
        <w:jc w:val="center"/>
        <w:rPr>
          <w:b/>
          <w:sz w:val="24"/>
        </w:rPr>
      </w:pPr>
      <w:r>
        <w:rPr>
          <w:b/>
          <w:sz w:val="24"/>
        </w:rPr>
        <w:t>TAURA LOCAL GOVERNMENT COUNCIL, JIGAWA STATE</w:t>
      </w:r>
    </w:p>
    <w:p w:rsidR="00A06860" w:rsidRDefault="00A06860" w:rsidP="00A06860">
      <w:pPr>
        <w:jc w:val="center"/>
        <w:rPr>
          <w:b/>
          <w:sz w:val="24"/>
        </w:rPr>
      </w:pPr>
      <w:r>
        <w:rPr>
          <w:b/>
          <w:sz w:val="24"/>
        </w:rPr>
        <w:t>DISCLOSURE AND GENERAL OBSERVATION FOR THE YEAR ENDED 31</w:t>
      </w:r>
      <w:r w:rsidRPr="00A06860">
        <w:rPr>
          <w:b/>
          <w:sz w:val="24"/>
          <w:vertAlign w:val="superscript"/>
        </w:rPr>
        <w:t>ST</w:t>
      </w:r>
      <w:r>
        <w:rPr>
          <w:b/>
          <w:sz w:val="24"/>
        </w:rPr>
        <w:t xml:space="preserve"> DECEMBER, 2024</w:t>
      </w:r>
    </w:p>
    <w:p w:rsidR="00A06860" w:rsidRDefault="00A06860" w:rsidP="00A06860">
      <w:pPr>
        <w:pStyle w:val="ListParagraph"/>
        <w:numPr>
          <w:ilvl w:val="0"/>
          <w:numId w:val="1"/>
        </w:numPr>
        <w:rPr>
          <w:b/>
          <w:u w:val="single"/>
        </w:rPr>
      </w:pPr>
      <w:r>
        <w:rPr>
          <w:b/>
          <w:u w:val="single"/>
        </w:rPr>
        <w:t>GOVERNMENT SHARE OF FAAC (STATUTORY REVENUE).</w:t>
      </w:r>
    </w:p>
    <w:p w:rsidR="00A06860" w:rsidRDefault="00A06860" w:rsidP="00A06860">
      <w:pPr>
        <w:pStyle w:val="ListParagraph"/>
        <w:spacing w:before="240"/>
        <w:rPr>
          <w:rFonts w:ascii="Calibri" w:hAnsi="Calibri" w:cs="Calibri"/>
          <w:color w:val="000000"/>
        </w:rPr>
      </w:pPr>
      <w:r>
        <w:t>A total sum of one Billion Nine Hundred and nine million, Twenty Two thousand three hundred and fifty Two Naira Seventy Four Kobo (</w:t>
      </w:r>
      <w:r>
        <w:rPr>
          <w:rFonts w:ascii="Calibri" w:hAnsi="Calibri" w:cs="Calibri"/>
          <w:color w:val="000000"/>
        </w:rPr>
        <w:t>₦1,909,022,352.74) which represent 192.78% of the budgeted amount of ₦</w:t>
      </w:r>
      <w:r w:rsidR="006377CC">
        <w:rPr>
          <w:rFonts w:ascii="Calibri" w:hAnsi="Calibri" w:cs="Calibri"/>
          <w:color w:val="000000"/>
        </w:rPr>
        <w:t xml:space="preserve">990,276,367.00 was received </w:t>
      </w:r>
      <w:r w:rsidR="006868C5">
        <w:rPr>
          <w:rFonts w:ascii="Calibri" w:hAnsi="Calibri" w:cs="Calibri"/>
          <w:color w:val="000000"/>
        </w:rPr>
        <w:t xml:space="preserve">was received by </w:t>
      </w:r>
      <w:proofErr w:type="spellStart"/>
      <w:r w:rsidR="006868C5">
        <w:rPr>
          <w:rFonts w:ascii="Calibri" w:hAnsi="Calibri" w:cs="Calibri"/>
          <w:color w:val="000000"/>
        </w:rPr>
        <w:t>Taura</w:t>
      </w:r>
      <w:proofErr w:type="spellEnd"/>
      <w:r w:rsidR="006868C5">
        <w:rPr>
          <w:rFonts w:ascii="Calibri" w:hAnsi="Calibri" w:cs="Calibri"/>
          <w:color w:val="000000"/>
        </w:rPr>
        <w:t xml:space="preserve"> Local Government as a government share of FAAC statutory Revenue from the federation accounts.</w:t>
      </w:r>
    </w:p>
    <w:p w:rsidR="006868C5" w:rsidRDefault="006868C5" w:rsidP="006868C5">
      <w:pPr>
        <w:pStyle w:val="ListParagraph"/>
        <w:numPr>
          <w:ilvl w:val="0"/>
          <w:numId w:val="1"/>
        </w:numPr>
        <w:spacing w:before="240"/>
        <w:rPr>
          <w:b/>
          <w:u w:val="single"/>
        </w:rPr>
      </w:pPr>
      <w:r>
        <w:rPr>
          <w:b/>
          <w:u w:val="single"/>
        </w:rPr>
        <w:t>GOVERNMENT SHARE OF VAT.</w:t>
      </w:r>
    </w:p>
    <w:p w:rsidR="006868C5" w:rsidRDefault="006868C5" w:rsidP="006868C5">
      <w:pPr>
        <w:pStyle w:val="ListParagraph"/>
        <w:rPr>
          <w:rFonts w:ascii="Calibri" w:hAnsi="Calibri" w:cs="Calibri"/>
          <w:color w:val="000000"/>
        </w:rPr>
      </w:pPr>
      <w:r>
        <w:t>The sum of two billion seventy Two Million Eight Hundred and One Thousand Six Hundred and Fifty Seven Naira Ninety Eight Kobo (</w:t>
      </w:r>
      <w:r>
        <w:rPr>
          <w:rFonts w:ascii="Calibri" w:hAnsi="Calibri" w:cs="Calibri"/>
          <w:color w:val="000000"/>
        </w:rPr>
        <w:t xml:space="preserve">₦2,072,801,657.98) which represent 159.45% </w:t>
      </w:r>
      <w:r w:rsidR="006377CC">
        <w:rPr>
          <w:rFonts w:ascii="Calibri" w:hAnsi="Calibri" w:cs="Calibri"/>
          <w:color w:val="000000"/>
        </w:rPr>
        <w:t>of</w:t>
      </w:r>
      <w:r>
        <w:rPr>
          <w:rFonts w:ascii="Calibri" w:hAnsi="Calibri" w:cs="Calibri"/>
          <w:color w:val="000000"/>
        </w:rPr>
        <w:t xml:space="preserve"> budgeted amount </w:t>
      </w:r>
      <w:r w:rsidR="00210FAA">
        <w:rPr>
          <w:rFonts w:ascii="Calibri" w:hAnsi="Calibri" w:cs="Calibri"/>
          <w:color w:val="000000"/>
        </w:rPr>
        <w:t xml:space="preserve">of One Billion Three Hundred Million </w:t>
      </w:r>
      <w:r w:rsidR="006377CC">
        <w:rPr>
          <w:rFonts w:ascii="Calibri" w:hAnsi="Calibri" w:cs="Calibri"/>
          <w:color w:val="000000"/>
        </w:rPr>
        <w:t xml:space="preserve">of </w:t>
      </w:r>
      <w:r w:rsidR="006377CC">
        <w:rPr>
          <w:rFonts w:cstheme="minorHAnsi"/>
        </w:rPr>
        <w:t>₦</w:t>
      </w:r>
      <w:r w:rsidR="006377CC">
        <w:rPr>
          <w:rFonts w:cstheme="minorHAnsi"/>
        </w:rPr>
        <w:t>1,300,000,000.00</w:t>
      </w:r>
    </w:p>
    <w:p w:rsidR="00210FAA" w:rsidRPr="00210FAA" w:rsidRDefault="00210FAA" w:rsidP="00210FAA">
      <w:pPr>
        <w:pStyle w:val="ListParagraph"/>
        <w:numPr>
          <w:ilvl w:val="0"/>
          <w:numId w:val="1"/>
        </w:numPr>
        <w:rPr>
          <w:b/>
          <w:u w:val="single"/>
        </w:rPr>
      </w:pPr>
      <w:r>
        <w:rPr>
          <w:rFonts w:ascii="Calibri" w:hAnsi="Calibri" w:cs="Calibri"/>
          <w:b/>
          <w:color w:val="000000"/>
          <w:u w:val="single"/>
        </w:rPr>
        <w:t>NON TAX REVENUE.</w:t>
      </w:r>
    </w:p>
    <w:p w:rsidR="00210FAA" w:rsidRDefault="00210FAA" w:rsidP="00210FAA">
      <w:pPr>
        <w:pStyle w:val="ListParagraph"/>
        <w:spacing w:before="240"/>
        <w:rPr>
          <w:rFonts w:ascii="Calibri" w:hAnsi="Calibri" w:cs="Calibri"/>
          <w:color w:val="000000"/>
        </w:rPr>
      </w:pPr>
      <w:proofErr w:type="spellStart"/>
      <w:r>
        <w:rPr>
          <w:rFonts w:ascii="Calibri" w:hAnsi="Calibri" w:cs="Calibri"/>
          <w:color w:val="000000"/>
        </w:rPr>
        <w:t>Taura</w:t>
      </w:r>
      <w:proofErr w:type="spellEnd"/>
      <w:r>
        <w:rPr>
          <w:rFonts w:ascii="Calibri" w:hAnsi="Calibri" w:cs="Calibri"/>
          <w:color w:val="000000"/>
        </w:rPr>
        <w:t xml:space="preserve"> Local Government was in receipt of the total sum of Twenty Seven Million Three Hundred and Twenty Three Thousand Three Hundred and Thirty</w:t>
      </w:r>
      <w:r w:rsidR="006377CC">
        <w:rPr>
          <w:rFonts w:ascii="Calibri" w:hAnsi="Calibri" w:cs="Calibri"/>
          <w:color w:val="000000"/>
        </w:rPr>
        <w:t xml:space="preserve"> Naira</w:t>
      </w:r>
      <w:r>
        <w:rPr>
          <w:rFonts w:ascii="Calibri" w:hAnsi="Calibri" w:cs="Calibri"/>
          <w:color w:val="000000"/>
        </w:rPr>
        <w:t xml:space="preserve"> Three Thousand Three Hundred as revenue from </w:t>
      </w:r>
      <w:r w:rsidR="00557791">
        <w:rPr>
          <w:rFonts w:ascii="Calibri" w:hAnsi="Calibri" w:cs="Calibri"/>
          <w:color w:val="000000"/>
        </w:rPr>
        <w:t>various</w:t>
      </w:r>
      <w:r>
        <w:rPr>
          <w:rFonts w:ascii="Calibri" w:hAnsi="Calibri" w:cs="Calibri"/>
          <w:color w:val="000000"/>
        </w:rPr>
        <w:t xml:space="preserve"> commercial undertaking </w:t>
      </w:r>
      <w:r w:rsidR="00557791">
        <w:rPr>
          <w:rFonts w:ascii="Calibri" w:hAnsi="Calibri" w:cs="Calibri"/>
          <w:color w:val="000000"/>
        </w:rPr>
        <w:t>sources</w:t>
      </w:r>
      <w:r>
        <w:rPr>
          <w:rFonts w:ascii="Calibri" w:hAnsi="Calibri" w:cs="Calibri"/>
          <w:color w:val="000000"/>
        </w:rPr>
        <w:t xml:space="preserve">. </w:t>
      </w:r>
      <w:r w:rsidR="006377CC">
        <w:rPr>
          <w:rFonts w:ascii="Calibri" w:hAnsi="Calibri" w:cs="Calibri"/>
          <w:color w:val="000000"/>
        </w:rPr>
        <w:t xml:space="preserve"> This represents 78.56% of Budgeted amount of 34,780,000.00 </w:t>
      </w:r>
    </w:p>
    <w:p w:rsidR="00210FAA" w:rsidRPr="00210FAA" w:rsidRDefault="00210FAA" w:rsidP="00210FAA">
      <w:pPr>
        <w:pStyle w:val="ListParagraph"/>
        <w:numPr>
          <w:ilvl w:val="0"/>
          <w:numId w:val="1"/>
        </w:numPr>
        <w:spacing w:before="240"/>
      </w:pPr>
      <w:r>
        <w:rPr>
          <w:rFonts w:ascii="Calibri" w:hAnsi="Calibri" w:cs="Calibri"/>
          <w:b/>
          <w:color w:val="000000"/>
          <w:u w:val="single"/>
        </w:rPr>
        <w:t>TRANSFER FROM OTHER GOVERNMENT ENTITIES.</w:t>
      </w:r>
    </w:p>
    <w:p w:rsidR="00557791" w:rsidRDefault="00210FAA" w:rsidP="00557791">
      <w:pPr>
        <w:pStyle w:val="ListParagraph"/>
        <w:spacing w:before="240"/>
        <w:rPr>
          <w:rFonts w:ascii="Calibri" w:hAnsi="Calibri" w:cs="Calibri"/>
          <w:color w:val="000000"/>
        </w:rPr>
      </w:pPr>
      <w:r>
        <w:rPr>
          <w:rFonts w:ascii="Calibri" w:hAnsi="Calibri" w:cs="Calibri"/>
          <w:color w:val="000000"/>
        </w:rPr>
        <w:t xml:space="preserve">The Local Government </w:t>
      </w:r>
      <w:proofErr w:type="gramStart"/>
      <w:r>
        <w:rPr>
          <w:rFonts w:ascii="Calibri" w:hAnsi="Calibri" w:cs="Calibri"/>
          <w:color w:val="000000"/>
        </w:rPr>
        <w:t>have</w:t>
      </w:r>
      <w:proofErr w:type="gramEnd"/>
      <w:r>
        <w:rPr>
          <w:rFonts w:ascii="Calibri" w:hAnsi="Calibri" w:cs="Calibri"/>
          <w:color w:val="000000"/>
        </w:rPr>
        <w:t xml:space="preserve"> </w:t>
      </w:r>
      <w:r w:rsidR="00557791">
        <w:rPr>
          <w:rFonts w:ascii="Calibri" w:hAnsi="Calibri" w:cs="Calibri"/>
          <w:color w:val="000000"/>
        </w:rPr>
        <w:t>received the sum of Ninety eight Million Seventy Five Thousand Five Hundred and Six Naira Sixty Kobo (₦ 98,075,506.60) From the state independent revenue and stabilization account during the year 31</w:t>
      </w:r>
      <w:r w:rsidR="00557791" w:rsidRPr="00557791">
        <w:rPr>
          <w:rFonts w:ascii="Calibri" w:hAnsi="Calibri" w:cs="Calibri"/>
          <w:color w:val="000000"/>
          <w:vertAlign w:val="superscript"/>
        </w:rPr>
        <w:t>st</w:t>
      </w:r>
      <w:r w:rsidR="00557791">
        <w:rPr>
          <w:rFonts w:ascii="Calibri" w:hAnsi="Calibri" w:cs="Calibri"/>
          <w:color w:val="000000"/>
        </w:rPr>
        <w:t xml:space="preserve"> December, 2024.</w:t>
      </w:r>
    </w:p>
    <w:p w:rsidR="00557791" w:rsidRDefault="00557791" w:rsidP="00557791">
      <w:pPr>
        <w:pStyle w:val="ListParagraph"/>
        <w:numPr>
          <w:ilvl w:val="0"/>
          <w:numId w:val="1"/>
        </w:numPr>
        <w:spacing w:before="240"/>
        <w:rPr>
          <w:rFonts w:ascii="Calibri" w:hAnsi="Calibri" w:cs="Calibri"/>
          <w:b/>
          <w:color w:val="000000"/>
          <w:u w:val="single"/>
        </w:rPr>
      </w:pPr>
      <w:r>
        <w:rPr>
          <w:rFonts w:ascii="Calibri" w:hAnsi="Calibri" w:cs="Calibri"/>
          <w:b/>
          <w:color w:val="000000"/>
          <w:u w:val="single"/>
        </w:rPr>
        <w:t>BANK RECONCILIATION STATEMENT.</w:t>
      </w:r>
    </w:p>
    <w:p w:rsidR="00557791" w:rsidRDefault="00557791" w:rsidP="00557791">
      <w:pPr>
        <w:pStyle w:val="ListParagraph"/>
        <w:spacing w:before="240"/>
        <w:rPr>
          <w:rFonts w:ascii="Calibri" w:hAnsi="Calibri" w:cs="Calibri"/>
          <w:color w:val="000000"/>
        </w:rPr>
      </w:pPr>
      <w:r>
        <w:rPr>
          <w:rFonts w:ascii="Calibri" w:hAnsi="Calibri" w:cs="Calibri"/>
          <w:color w:val="000000"/>
        </w:rPr>
        <w:t>These statements in respect of all the operating account have accordingly been reconciled.</w:t>
      </w:r>
    </w:p>
    <w:p w:rsidR="006B7A5B" w:rsidRDefault="006B7A5B" w:rsidP="006B7A5B">
      <w:pPr>
        <w:pStyle w:val="ListParagraph"/>
        <w:numPr>
          <w:ilvl w:val="0"/>
          <w:numId w:val="1"/>
        </w:numPr>
        <w:spacing w:before="240"/>
        <w:rPr>
          <w:rFonts w:ascii="Calibri" w:hAnsi="Calibri" w:cs="Calibri"/>
          <w:b/>
          <w:color w:val="000000"/>
          <w:u w:val="single"/>
        </w:rPr>
      </w:pPr>
      <w:r>
        <w:rPr>
          <w:rFonts w:ascii="Calibri" w:hAnsi="Calibri" w:cs="Calibri"/>
          <w:b/>
          <w:color w:val="000000"/>
          <w:u w:val="single"/>
        </w:rPr>
        <w:t>BUDGET PERFORMANCE.</w:t>
      </w:r>
    </w:p>
    <w:p w:rsidR="006B7A5B" w:rsidRDefault="006B7A5B" w:rsidP="006B7A5B">
      <w:pPr>
        <w:pStyle w:val="ListParagraph"/>
        <w:spacing w:before="240"/>
        <w:rPr>
          <w:rFonts w:ascii="Calibri" w:hAnsi="Calibri" w:cs="Calibri"/>
          <w:color w:val="000000"/>
        </w:rPr>
      </w:pPr>
      <w:r>
        <w:rPr>
          <w:rFonts w:ascii="Calibri" w:hAnsi="Calibri" w:cs="Calibri"/>
          <w:color w:val="000000"/>
        </w:rPr>
        <w:t xml:space="preserve">The overall budget </w:t>
      </w:r>
      <w:r w:rsidR="00D84681">
        <w:rPr>
          <w:rFonts w:ascii="Calibri" w:hAnsi="Calibri" w:cs="Calibri"/>
          <w:color w:val="000000"/>
        </w:rPr>
        <w:t>performances of the Local Government as at 31st December, 2024 have</w:t>
      </w:r>
      <w:r>
        <w:rPr>
          <w:rFonts w:ascii="Calibri" w:hAnsi="Calibri" w:cs="Calibri"/>
          <w:color w:val="000000"/>
        </w:rPr>
        <w:t xml:space="preserve"> been summarized in the Table below:-</w:t>
      </w:r>
    </w:p>
    <w:tbl>
      <w:tblPr>
        <w:tblStyle w:val="TableGrid"/>
        <w:tblW w:w="0" w:type="auto"/>
        <w:tblInd w:w="-162" w:type="dxa"/>
        <w:tblLook w:val="04A0" w:firstRow="1" w:lastRow="0" w:firstColumn="1" w:lastColumn="0" w:noHBand="0" w:noVBand="1"/>
      </w:tblPr>
      <w:tblGrid>
        <w:gridCol w:w="2603"/>
        <w:gridCol w:w="1775"/>
        <w:gridCol w:w="1775"/>
        <w:gridCol w:w="1908"/>
        <w:gridCol w:w="1677"/>
      </w:tblGrid>
      <w:tr w:rsidR="006B7A5B" w:rsidTr="006B7A5B">
        <w:tc>
          <w:tcPr>
            <w:tcW w:w="9738" w:type="dxa"/>
            <w:gridSpan w:val="5"/>
          </w:tcPr>
          <w:p w:rsidR="006B7A5B" w:rsidRDefault="006B7A5B" w:rsidP="00F9187E">
            <w:pPr>
              <w:pStyle w:val="ListParagraph"/>
              <w:ind w:left="0"/>
              <w:jc w:val="center"/>
              <w:rPr>
                <w:rFonts w:cstheme="minorHAnsi"/>
              </w:rPr>
            </w:pPr>
            <w:r>
              <w:rPr>
                <w:rFonts w:cstheme="minorHAnsi"/>
              </w:rPr>
              <w:t>REVENUE AND EXPENDITURE</w:t>
            </w:r>
          </w:p>
        </w:tc>
      </w:tr>
      <w:tr w:rsidR="006B7A5B" w:rsidTr="006B7A5B">
        <w:tc>
          <w:tcPr>
            <w:tcW w:w="2647" w:type="dxa"/>
          </w:tcPr>
          <w:p w:rsidR="006B7A5B" w:rsidRDefault="006B7A5B" w:rsidP="00F9187E">
            <w:pPr>
              <w:pStyle w:val="ListParagraph"/>
              <w:ind w:left="0"/>
              <w:rPr>
                <w:rFonts w:cstheme="minorHAnsi"/>
              </w:rPr>
            </w:pPr>
            <w:r>
              <w:rPr>
                <w:rFonts w:cstheme="minorHAnsi"/>
              </w:rPr>
              <w:t>DISCRIPTION</w:t>
            </w:r>
          </w:p>
        </w:tc>
        <w:tc>
          <w:tcPr>
            <w:tcW w:w="1775" w:type="dxa"/>
          </w:tcPr>
          <w:p w:rsidR="006B7A5B" w:rsidRDefault="006B7A5B" w:rsidP="00F9187E">
            <w:pPr>
              <w:pStyle w:val="ListParagraph"/>
              <w:ind w:left="0"/>
              <w:rPr>
                <w:rFonts w:cstheme="minorHAnsi"/>
              </w:rPr>
            </w:pPr>
            <w:r>
              <w:rPr>
                <w:rFonts w:cstheme="minorHAnsi"/>
              </w:rPr>
              <w:t>ESTIMAATED ₦</w:t>
            </w:r>
          </w:p>
        </w:tc>
        <w:tc>
          <w:tcPr>
            <w:tcW w:w="1775" w:type="dxa"/>
          </w:tcPr>
          <w:p w:rsidR="006B7A5B" w:rsidRDefault="006B7A5B" w:rsidP="00F9187E">
            <w:pPr>
              <w:pStyle w:val="ListParagraph"/>
              <w:ind w:left="0"/>
              <w:rPr>
                <w:rFonts w:cstheme="minorHAnsi"/>
              </w:rPr>
            </w:pPr>
            <w:r>
              <w:rPr>
                <w:rFonts w:cstheme="minorHAnsi"/>
              </w:rPr>
              <w:t>ACTUAL ₦</w:t>
            </w:r>
          </w:p>
        </w:tc>
        <w:tc>
          <w:tcPr>
            <w:tcW w:w="1853" w:type="dxa"/>
          </w:tcPr>
          <w:p w:rsidR="006B7A5B" w:rsidRDefault="006B7A5B" w:rsidP="00F9187E">
            <w:pPr>
              <w:pStyle w:val="ListParagraph"/>
              <w:ind w:left="0"/>
              <w:rPr>
                <w:rFonts w:cstheme="minorHAnsi"/>
              </w:rPr>
            </w:pPr>
            <w:r>
              <w:rPr>
                <w:rFonts w:cstheme="minorHAnsi"/>
              </w:rPr>
              <w:t>VARIANCE ₦</w:t>
            </w:r>
          </w:p>
        </w:tc>
        <w:tc>
          <w:tcPr>
            <w:tcW w:w="1688" w:type="dxa"/>
          </w:tcPr>
          <w:p w:rsidR="006B7A5B" w:rsidRDefault="006B7A5B" w:rsidP="00F9187E">
            <w:pPr>
              <w:pStyle w:val="ListParagraph"/>
              <w:ind w:left="0"/>
              <w:rPr>
                <w:rFonts w:cstheme="minorHAnsi"/>
              </w:rPr>
            </w:pPr>
            <w:r>
              <w:rPr>
                <w:rFonts w:cstheme="minorHAnsi"/>
              </w:rPr>
              <w:t>PERCENTAGE %</w:t>
            </w:r>
          </w:p>
        </w:tc>
      </w:tr>
      <w:tr w:rsidR="006B7A5B" w:rsidTr="006B7A5B">
        <w:tc>
          <w:tcPr>
            <w:tcW w:w="2647" w:type="dxa"/>
          </w:tcPr>
          <w:p w:rsidR="006B7A5B" w:rsidRDefault="006B7A5B" w:rsidP="00F9187E">
            <w:pPr>
              <w:pStyle w:val="ListParagraph"/>
              <w:ind w:left="0"/>
              <w:rPr>
                <w:rFonts w:cstheme="minorHAnsi"/>
              </w:rPr>
            </w:pPr>
            <w:r>
              <w:rPr>
                <w:rFonts w:cstheme="minorHAnsi"/>
              </w:rPr>
              <w:t>STATUTORY REVENUE</w:t>
            </w:r>
          </w:p>
        </w:tc>
        <w:tc>
          <w:tcPr>
            <w:tcW w:w="1775" w:type="dxa"/>
          </w:tcPr>
          <w:p w:rsidR="006B7A5B" w:rsidRDefault="006B7A5B" w:rsidP="00F9187E">
            <w:pPr>
              <w:pStyle w:val="ListParagraph"/>
              <w:ind w:left="0"/>
              <w:rPr>
                <w:rFonts w:cstheme="minorHAnsi"/>
              </w:rPr>
            </w:pPr>
            <w:r>
              <w:rPr>
                <w:rFonts w:cstheme="minorHAnsi"/>
              </w:rPr>
              <w:t>990,276,367.00</w:t>
            </w:r>
          </w:p>
        </w:tc>
        <w:tc>
          <w:tcPr>
            <w:tcW w:w="1775" w:type="dxa"/>
          </w:tcPr>
          <w:p w:rsidR="006B7A5B" w:rsidRDefault="006B7A5B" w:rsidP="00F9187E">
            <w:pPr>
              <w:pStyle w:val="ListParagraph"/>
              <w:ind w:left="0"/>
              <w:rPr>
                <w:rFonts w:cstheme="minorHAnsi"/>
              </w:rPr>
            </w:pPr>
            <w:r>
              <w:rPr>
                <w:rFonts w:cstheme="minorHAnsi"/>
              </w:rPr>
              <w:t>1,909,022,352.74</w:t>
            </w:r>
          </w:p>
        </w:tc>
        <w:tc>
          <w:tcPr>
            <w:tcW w:w="1853" w:type="dxa"/>
          </w:tcPr>
          <w:p w:rsidR="006B7A5B" w:rsidRDefault="006B7A5B" w:rsidP="00F9187E">
            <w:pPr>
              <w:pStyle w:val="ListParagraph"/>
              <w:ind w:left="0"/>
              <w:rPr>
                <w:rFonts w:cstheme="minorHAnsi"/>
              </w:rPr>
            </w:pPr>
            <w:r>
              <w:rPr>
                <w:rFonts w:cstheme="minorHAnsi"/>
              </w:rPr>
              <w:t>(918,745,985.74)</w:t>
            </w:r>
          </w:p>
        </w:tc>
        <w:tc>
          <w:tcPr>
            <w:tcW w:w="1688" w:type="dxa"/>
          </w:tcPr>
          <w:p w:rsidR="006B7A5B" w:rsidRDefault="006B7A5B" w:rsidP="00F9187E">
            <w:pPr>
              <w:pStyle w:val="ListParagraph"/>
              <w:ind w:left="0"/>
              <w:rPr>
                <w:rFonts w:cstheme="minorHAnsi"/>
              </w:rPr>
            </w:pPr>
            <w:r>
              <w:rPr>
                <w:rFonts w:cstheme="minorHAnsi"/>
              </w:rPr>
              <w:t>192.78%</w:t>
            </w:r>
          </w:p>
        </w:tc>
      </w:tr>
      <w:tr w:rsidR="006B7A5B" w:rsidTr="006B7A5B">
        <w:tc>
          <w:tcPr>
            <w:tcW w:w="2647" w:type="dxa"/>
          </w:tcPr>
          <w:p w:rsidR="006B7A5B" w:rsidRDefault="006B7A5B" w:rsidP="00F9187E">
            <w:pPr>
              <w:pStyle w:val="ListParagraph"/>
              <w:ind w:left="0"/>
              <w:rPr>
                <w:rFonts w:cstheme="minorHAnsi"/>
              </w:rPr>
            </w:pPr>
            <w:r>
              <w:rPr>
                <w:rFonts w:cstheme="minorHAnsi"/>
              </w:rPr>
              <w:t>GOVERNMENT SHARE VAT</w:t>
            </w:r>
          </w:p>
        </w:tc>
        <w:tc>
          <w:tcPr>
            <w:tcW w:w="1775" w:type="dxa"/>
          </w:tcPr>
          <w:p w:rsidR="006B7A5B" w:rsidRDefault="006B7A5B" w:rsidP="00F9187E">
            <w:pPr>
              <w:pStyle w:val="ListParagraph"/>
              <w:ind w:left="0"/>
              <w:rPr>
                <w:rFonts w:cstheme="minorHAnsi"/>
              </w:rPr>
            </w:pPr>
            <w:r>
              <w:rPr>
                <w:rFonts w:cstheme="minorHAnsi"/>
              </w:rPr>
              <w:t>1,300,000,000.00</w:t>
            </w:r>
          </w:p>
        </w:tc>
        <w:tc>
          <w:tcPr>
            <w:tcW w:w="1775" w:type="dxa"/>
          </w:tcPr>
          <w:p w:rsidR="006B7A5B" w:rsidRDefault="006B7A5B" w:rsidP="00F9187E">
            <w:pPr>
              <w:pStyle w:val="ListParagraph"/>
              <w:ind w:left="0"/>
              <w:rPr>
                <w:rFonts w:cstheme="minorHAnsi"/>
              </w:rPr>
            </w:pPr>
            <w:r>
              <w:rPr>
                <w:rFonts w:cstheme="minorHAnsi"/>
              </w:rPr>
              <w:t>2,072,801,657.98</w:t>
            </w:r>
          </w:p>
        </w:tc>
        <w:tc>
          <w:tcPr>
            <w:tcW w:w="1853" w:type="dxa"/>
          </w:tcPr>
          <w:p w:rsidR="006B7A5B" w:rsidRDefault="001F7257" w:rsidP="00F9187E">
            <w:pPr>
              <w:pStyle w:val="ListParagraph"/>
              <w:ind w:left="0"/>
              <w:rPr>
                <w:rFonts w:cstheme="minorHAnsi"/>
              </w:rPr>
            </w:pPr>
            <w:r>
              <w:rPr>
                <w:rFonts w:cstheme="minorHAnsi"/>
              </w:rPr>
              <w:t>(772,801,657.98</w:t>
            </w:r>
            <w:r w:rsidR="006B7A5B">
              <w:rPr>
                <w:rFonts w:cstheme="minorHAnsi"/>
              </w:rPr>
              <w:t>)</w:t>
            </w:r>
          </w:p>
        </w:tc>
        <w:tc>
          <w:tcPr>
            <w:tcW w:w="1688" w:type="dxa"/>
          </w:tcPr>
          <w:p w:rsidR="006B7A5B" w:rsidRDefault="001F7257" w:rsidP="00F9187E">
            <w:pPr>
              <w:pStyle w:val="ListParagraph"/>
              <w:ind w:left="0"/>
              <w:rPr>
                <w:rFonts w:cstheme="minorHAnsi"/>
              </w:rPr>
            </w:pPr>
            <w:r>
              <w:rPr>
                <w:rFonts w:cstheme="minorHAnsi"/>
              </w:rPr>
              <w:t>159.45</w:t>
            </w:r>
            <w:r w:rsidR="006B7A5B">
              <w:rPr>
                <w:rFonts w:cstheme="minorHAnsi"/>
              </w:rPr>
              <w:t>%</w:t>
            </w:r>
          </w:p>
        </w:tc>
      </w:tr>
      <w:tr w:rsidR="006B7A5B" w:rsidTr="006B7A5B">
        <w:tc>
          <w:tcPr>
            <w:tcW w:w="2647" w:type="dxa"/>
          </w:tcPr>
          <w:p w:rsidR="006B7A5B" w:rsidRDefault="001F7257" w:rsidP="00F9187E">
            <w:pPr>
              <w:pStyle w:val="ListParagraph"/>
              <w:ind w:left="0"/>
              <w:rPr>
                <w:rFonts w:cstheme="minorHAnsi"/>
              </w:rPr>
            </w:pPr>
            <w:r>
              <w:rPr>
                <w:rFonts w:cstheme="minorHAnsi"/>
              </w:rPr>
              <w:t>TAX REVENUE</w:t>
            </w:r>
          </w:p>
        </w:tc>
        <w:tc>
          <w:tcPr>
            <w:tcW w:w="1775" w:type="dxa"/>
          </w:tcPr>
          <w:p w:rsidR="006B7A5B" w:rsidRDefault="001F7257" w:rsidP="00F9187E">
            <w:pPr>
              <w:pStyle w:val="ListParagraph"/>
              <w:ind w:left="0"/>
              <w:rPr>
                <w:rFonts w:cstheme="minorHAnsi"/>
              </w:rPr>
            </w:pPr>
            <w:r>
              <w:rPr>
                <w:rFonts w:cstheme="minorHAnsi"/>
              </w:rPr>
              <w:t>300,000.00</w:t>
            </w:r>
          </w:p>
        </w:tc>
        <w:tc>
          <w:tcPr>
            <w:tcW w:w="1775" w:type="dxa"/>
          </w:tcPr>
          <w:p w:rsidR="006B7A5B" w:rsidRDefault="006B7A5B" w:rsidP="00F9187E">
            <w:pPr>
              <w:pStyle w:val="ListParagraph"/>
              <w:ind w:left="0"/>
              <w:rPr>
                <w:rFonts w:cstheme="minorHAnsi"/>
              </w:rPr>
            </w:pPr>
          </w:p>
        </w:tc>
        <w:tc>
          <w:tcPr>
            <w:tcW w:w="1853" w:type="dxa"/>
          </w:tcPr>
          <w:p w:rsidR="006B7A5B" w:rsidRDefault="006B7A5B" w:rsidP="00F9187E">
            <w:pPr>
              <w:pStyle w:val="ListParagraph"/>
              <w:ind w:left="0"/>
              <w:rPr>
                <w:rFonts w:cstheme="minorHAnsi"/>
              </w:rPr>
            </w:pPr>
          </w:p>
        </w:tc>
        <w:tc>
          <w:tcPr>
            <w:tcW w:w="1688" w:type="dxa"/>
          </w:tcPr>
          <w:p w:rsidR="006B7A5B" w:rsidRDefault="006B7A5B" w:rsidP="00F9187E">
            <w:pPr>
              <w:pStyle w:val="ListParagraph"/>
              <w:ind w:left="0"/>
              <w:rPr>
                <w:rFonts w:cstheme="minorHAnsi"/>
              </w:rPr>
            </w:pPr>
          </w:p>
        </w:tc>
      </w:tr>
      <w:tr w:rsidR="006B7A5B" w:rsidTr="006B7A5B">
        <w:tc>
          <w:tcPr>
            <w:tcW w:w="2647" w:type="dxa"/>
          </w:tcPr>
          <w:p w:rsidR="006B7A5B" w:rsidRDefault="001F7257" w:rsidP="00F9187E">
            <w:pPr>
              <w:pStyle w:val="ListParagraph"/>
              <w:ind w:left="0"/>
              <w:rPr>
                <w:rFonts w:cstheme="minorHAnsi"/>
              </w:rPr>
            </w:pPr>
            <w:r>
              <w:rPr>
                <w:rFonts w:cstheme="minorHAnsi"/>
              </w:rPr>
              <w:t xml:space="preserve">NON TAX REVENUE </w:t>
            </w:r>
          </w:p>
        </w:tc>
        <w:tc>
          <w:tcPr>
            <w:tcW w:w="1775" w:type="dxa"/>
          </w:tcPr>
          <w:p w:rsidR="006B7A5B" w:rsidRDefault="001F7257" w:rsidP="00F9187E">
            <w:pPr>
              <w:pStyle w:val="ListParagraph"/>
              <w:ind w:left="0"/>
              <w:rPr>
                <w:rFonts w:cstheme="minorHAnsi"/>
              </w:rPr>
            </w:pPr>
            <w:r>
              <w:rPr>
                <w:rFonts w:cstheme="minorHAnsi"/>
              </w:rPr>
              <w:t>34,780,000.00</w:t>
            </w:r>
          </w:p>
        </w:tc>
        <w:tc>
          <w:tcPr>
            <w:tcW w:w="1775" w:type="dxa"/>
          </w:tcPr>
          <w:p w:rsidR="006B7A5B" w:rsidRDefault="001F7257" w:rsidP="00F9187E">
            <w:pPr>
              <w:pStyle w:val="ListParagraph"/>
              <w:ind w:left="0"/>
              <w:rPr>
                <w:rFonts w:cstheme="minorHAnsi"/>
              </w:rPr>
            </w:pPr>
            <w:r>
              <w:rPr>
                <w:rFonts w:cstheme="minorHAnsi"/>
              </w:rPr>
              <w:t>27,323,330.00</w:t>
            </w:r>
          </w:p>
        </w:tc>
        <w:tc>
          <w:tcPr>
            <w:tcW w:w="1853" w:type="dxa"/>
          </w:tcPr>
          <w:p w:rsidR="006B7A5B" w:rsidRDefault="001F7257" w:rsidP="00F9187E">
            <w:pPr>
              <w:pStyle w:val="ListParagraph"/>
              <w:ind w:left="0"/>
              <w:rPr>
                <w:rFonts w:cstheme="minorHAnsi"/>
              </w:rPr>
            </w:pPr>
            <w:r>
              <w:rPr>
                <w:rFonts w:cstheme="minorHAnsi"/>
              </w:rPr>
              <w:t>7,456,670.00</w:t>
            </w:r>
          </w:p>
        </w:tc>
        <w:tc>
          <w:tcPr>
            <w:tcW w:w="1688" w:type="dxa"/>
          </w:tcPr>
          <w:p w:rsidR="006B7A5B" w:rsidRDefault="001F7257" w:rsidP="00F9187E">
            <w:pPr>
              <w:pStyle w:val="ListParagraph"/>
              <w:ind w:left="0"/>
              <w:rPr>
                <w:rFonts w:cstheme="minorHAnsi"/>
              </w:rPr>
            </w:pPr>
            <w:r>
              <w:rPr>
                <w:rFonts w:cstheme="minorHAnsi"/>
              </w:rPr>
              <w:t>21.44</w:t>
            </w:r>
            <w:r w:rsidR="006B7A5B">
              <w:rPr>
                <w:rFonts w:cstheme="minorHAnsi"/>
              </w:rPr>
              <w:t>%</w:t>
            </w:r>
          </w:p>
        </w:tc>
      </w:tr>
      <w:tr w:rsidR="006B7A5B" w:rsidTr="006B7A5B">
        <w:tc>
          <w:tcPr>
            <w:tcW w:w="2647" w:type="dxa"/>
          </w:tcPr>
          <w:p w:rsidR="006B7A5B" w:rsidRDefault="001F7257" w:rsidP="00F9187E">
            <w:pPr>
              <w:pStyle w:val="ListParagraph"/>
              <w:ind w:left="0"/>
              <w:rPr>
                <w:rFonts w:cstheme="minorHAnsi"/>
              </w:rPr>
            </w:pPr>
            <w:r>
              <w:rPr>
                <w:rFonts w:cstheme="minorHAnsi"/>
              </w:rPr>
              <w:t>TRANSFER FROM OTHER GOVERNMNT ENTITIES</w:t>
            </w:r>
          </w:p>
        </w:tc>
        <w:tc>
          <w:tcPr>
            <w:tcW w:w="1775" w:type="dxa"/>
          </w:tcPr>
          <w:p w:rsidR="006B7A5B" w:rsidRDefault="001F7257" w:rsidP="001F7257">
            <w:pPr>
              <w:pStyle w:val="ListParagraph"/>
              <w:ind w:left="0"/>
              <w:jc w:val="center"/>
              <w:rPr>
                <w:rFonts w:cstheme="minorHAnsi"/>
              </w:rPr>
            </w:pPr>
            <w:r>
              <w:rPr>
                <w:rFonts w:cstheme="minorHAnsi"/>
              </w:rPr>
              <w:t>-</w:t>
            </w:r>
          </w:p>
        </w:tc>
        <w:tc>
          <w:tcPr>
            <w:tcW w:w="1775" w:type="dxa"/>
          </w:tcPr>
          <w:p w:rsidR="006B7A5B" w:rsidRDefault="001F7257" w:rsidP="00F9187E">
            <w:pPr>
              <w:pStyle w:val="ListParagraph"/>
              <w:ind w:left="0"/>
              <w:rPr>
                <w:rFonts w:cstheme="minorHAnsi"/>
              </w:rPr>
            </w:pPr>
            <w:r>
              <w:rPr>
                <w:rFonts w:cstheme="minorHAnsi"/>
              </w:rPr>
              <w:t>98,075,506.60</w:t>
            </w:r>
          </w:p>
        </w:tc>
        <w:tc>
          <w:tcPr>
            <w:tcW w:w="1853" w:type="dxa"/>
          </w:tcPr>
          <w:p w:rsidR="006B7A5B" w:rsidRDefault="001F7257" w:rsidP="00F9187E">
            <w:pPr>
              <w:pStyle w:val="ListParagraph"/>
              <w:ind w:left="0"/>
              <w:rPr>
                <w:rFonts w:cstheme="minorHAnsi"/>
              </w:rPr>
            </w:pPr>
            <w:r>
              <w:rPr>
                <w:rFonts w:cstheme="minorHAnsi"/>
              </w:rPr>
              <w:t>(98,075,506.60)</w:t>
            </w:r>
          </w:p>
        </w:tc>
        <w:tc>
          <w:tcPr>
            <w:tcW w:w="1688" w:type="dxa"/>
          </w:tcPr>
          <w:p w:rsidR="006B7A5B" w:rsidRDefault="006B7A5B" w:rsidP="00F9187E">
            <w:pPr>
              <w:pStyle w:val="ListParagraph"/>
              <w:ind w:left="0"/>
              <w:rPr>
                <w:rFonts w:cstheme="minorHAnsi"/>
              </w:rPr>
            </w:pPr>
          </w:p>
        </w:tc>
      </w:tr>
      <w:tr w:rsidR="006B7A5B" w:rsidTr="006B7A5B">
        <w:tc>
          <w:tcPr>
            <w:tcW w:w="2647" w:type="dxa"/>
          </w:tcPr>
          <w:p w:rsidR="006B7A5B" w:rsidRDefault="001F7257" w:rsidP="00F9187E">
            <w:pPr>
              <w:pStyle w:val="ListParagraph"/>
              <w:ind w:left="0"/>
              <w:rPr>
                <w:rFonts w:cstheme="minorHAnsi"/>
              </w:rPr>
            </w:pPr>
            <w:r>
              <w:rPr>
                <w:rFonts w:cstheme="minorHAnsi"/>
              </w:rPr>
              <w:t>TOTAL REVENUE</w:t>
            </w:r>
          </w:p>
        </w:tc>
        <w:tc>
          <w:tcPr>
            <w:tcW w:w="1775" w:type="dxa"/>
          </w:tcPr>
          <w:p w:rsidR="006B7A5B" w:rsidRDefault="001F7257" w:rsidP="001F7257">
            <w:pPr>
              <w:pStyle w:val="ListParagraph"/>
              <w:ind w:left="0"/>
              <w:rPr>
                <w:rFonts w:cstheme="minorHAnsi"/>
              </w:rPr>
            </w:pPr>
            <w:r>
              <w:rPr>
                <w:rFonts w:cstheme="minorHAnsi"/>
              </w:rPr>
              <w:t>2,325,356,367.00</w:t>
            </w:r>
          </w:p>
        </w:tc>
        <w:tc>
          <w:tcPr>
            <w:tcW w:w="1775" w:type="dxa"/>
          </w:tcPr>
          <w:p w:rsidR="006B7A5B" w:rsidRDefault="001F7257" w:rsidP="001F7257">
            <w:pPr>
              <w:pStyle w:val="ListParagraph"/>
              <w:ind w:left="0"/>
              <w:rPr>
                <w:rFonts w:cstheme="minorHAnsi"/>
              </w:rPr>
            </w:pPr>
            <w:r>
              <w:rPr>
                <w:rFonts w:cstheme="minorHAnsi"/>
              </w:rPr>
              <w:t>4,107,222,847.32</w:t>
            </w:r>
          </w:p>
        </w:tc>
        <w:tc>
          <w:tcPr>
            <w:tcW w:w="1853" w:type="dxa"/>
          </w:tcPr>
          <w:p w:rsidR="006B7A5B" w:rsidRDefault="001F7257" w:rsidP="001F7257">
            <w:pPr>
              <w:pStyle w:val="ListParagraph"/>
              <w:ind w:left="0"/>
              <w:rPr>
                <w:rFonts w:cstheme="minorHAnsi"/>
              </w:rPr>
            </w:pPr>
            <w:r>
              <w:rPr>
                <w:rFonts w:cstheme="minorHAnsi"/>
              </w:rPr>
              <w:t>(1,781,866,480.32)</w:t>
            </w:r>
          </w:p>
        </w:tc>
        <w:tc>
          <w:tcPr>
            <w:tcW w:w="1688" w:type="dxa"/>
          </w:tcPr>
          <w:p w:rsidR="006B7A5B" w:rsidRDefault="00CA348B" w:rsidP="001F7257">
            <w:pPr>
              <w:pStyle w:val="ListParagraph"/>
              <w:ind w:left="0"/>
              <w:rPr>
                <w:rFonts w:cstheme="minorHAnsi"/>
              </w:rPr>
            </w:pPr>
            <w:r>
              <w:rPr>
                <w:rFonts w:cstheme="minorHAnsi"/>
              </w:rPr>
              <w:t>176.63%</w:t>
            </w:r>
          </w:p>
        </w:tc>
      </w:tr>
      <w:tr w:rsidR="001F7257" w:rsidTr="006B7A5B">
        <w:tc>
          <w:tcPr>
            <w:tcW w:w="2647" w:type="dxa"/>
          </w:tcPr>
          <w:p w:rsidR="001F7257" w:rsidRDefault="001F7257" w:rsidP="00F9187E">
            <w:pPr>
              <w:pStyle w:val="ListParagraph"/>
              <w:ind w:left="0"/>
              <w:rPr>
                <w:rFonts w:cstheme="minorHAnsi"/>
              </w:rPr>
            </w:pPr>
            <w:r>
              <w:rPr>
                <w:rFonts w:cstheme="minorHAnsi"/>
              </w:rPr>
              <w:t>EXPENDITURE</w:t>
            </w:r>
          </w:p>
        </w:tc>
        <w:tc>
          <w:tcPr>
            <w:tcW w:w="1775" w:type="dxa"/>
          </w:tcPr>
          <w:p w:rsidR="001F7257" w:rsidRDefault="001F7257" w:rsidP="00F9187E">
            <w:pPr>
              <w:pStyle w:val="ListParagraph"/>
              <w:ind w:left="0"/>
              <w:jc w:val="center"/>
              <w:rPr>
                <w:rFonts w:cstheme="minorHAnsi"/>
              </w:rPr>
            </w:pPr>
            <w:r>
              <w:rPr>
                <w:rFonts w:cstheme="minorHAnsi"/>
              </w:rPr>
              <w:t>-</w:t>
            </w:r>
          </w:p>
        </w:tc>
        <w:tc>
          <w:tcPr>
            <w:tcW w:w="1775" w:type="dxa"/>
          </w:tcPr>
          <w:p w:rsidR="001F7257" w:rsidRDefault="001F7257" w:rsidP="00F9187E">
            <w:pPr>
              <w:pStyle w:val="ListParagraph"/>
              <w:ind w:left="0"/>
              <w:jc w:val="center"/>
              <w:rPr>
                <w:rFonts w:cstheme="minorHAnsi"/>
              </w:rPr>
            </w:pPr>
            <w:r>
              <w:rPr>
                <w:rFonts w:cstheme="minorHAnsi"/>
              </w:rPr>
              <w:t>-</w:t>
            </w:r>
          </w:p>
        </w:tc>
        <w:tc>
          <w:tcPr>
            <w:tcW w:w="1853" w:type="dxa"/>
          </w:tcPr>
          <w:p w:rsidR="001F7257" w:rsidRDefault="001F7257" w:rsidP="00F9187E">
            <w:pPr>
              <w:pStyle w:val="ListParagraph"/>
              <w:ind w:left="0"/>
              <w:jc w:val="center"/>
              <w:rPr>
                <w:rFonts w:cstheme="minorHAnsi"/>
              </w:rPr>
            </w:pPr>
            <w:r>
              <w:rPr>
                <w:rFonts w:cstheme="minorHAnsi"/>
              </w:rPr>
              <w:t>-</w:t>
            </w:r>
          </w:p>
        </w:tc>
        <w:tc>
          <w:tcPr>
            <w:tcW w:w="1688" w:type="dxa"/>
          </w:tcPr>
          <w:p w:rsidR="001F7257" w:rsidRDefault="001F7257" w:rsidP="00F9187E">
            <w:pPr>
              <w:pStyle w:val="ListParagraph"/>
              <w:ind w:left="0"/>
              <w:jc w:val="center"/>
              <w:rPr>
                <w:rFonts w:cstheme="minorHAnsi"/>
              </w:rPr>
            </w:pPr>
            <w:r>
              <w:rPr>
                <w:rFonts w:cstheme="minorHAnsi"/>
              </w:rPr>
              <w:t>-</w:t>
            </w:r>
          </w:p>
        </w:tc>
      </w:tr>
      <w:tr w:rsidR="001F7257" w:rsidTr="006B7A5B">
        <w:tc>
          <w:tcPr>
            <w:tcW w:w="2647" w:type="dxa"/>
          </w:tcPr>
          <w:p w:rsidR="001F7257" w:rsidRDefault="001F7257" w:rsidP="00F9187E">
            <w:pPr>
              <w:pStyle w:val="ListParagraph"/>
              <w:ind w:left="0"/>
              <w:rPr>
                <w:rFonts w:cstheme="minorHAnsi"/>
              </w:rPr>
            </w:pPr>
            <w:r>
              <w:rPr>
                <w:rFonts w:cstheme="minorHAnsi"/>
              </w:rPr>
              <w:t xml:space="preserve">RECURRENT EXPENDITURE </w:t>
            </w:r>
          </w:p>
        </w:tc>
        <w:tc>
          <w:tcPr>
            <w:tcW w:w="1775" w:type="dxa"/>
          </w:tcPr>
          <w:p w:rsidR="001F7257" w:rsidRDefault="00CA348B" w:rsidP="00F9187E">
            <w:pPr>
              <w:pStyle w:val="ListParagraph"/>
              <w:ind w:left="0"/>
              <w:rPr>
                <w:rFonts w:cstheme="minorHAnsi"/>
              </w:rPr>
            </w:pPr>
            <w:r>
              <w:rPr>
                <w:rFonts w:cstheme="minorHAnsi"/>
              </w:rPr>
              <w:t>4,187,977,877.94</w:t>
            </w:r>
          </w:p>
        </w:tc>
        <w:tc>
          <w:tcPr>
            <w:tcW w:w="1775" w:type="dxa"/>
          </w:tcPr>
          <w:p w:rsidR="001F7257" w:rsidRDefault="00CA348B" w:rsidP="00F9187E">
            <w:pPr>
              <w:pStyle w:val="ListParagraph"/>
              <w:ind w:left="0"/>
              <w:rPr>
                <w:rFonts w:cstheme="minorHAnsi"/>
              </w:rPr>
            </w:pPr>
            <w:r>
              <w:rPr>
                <w:rFonts w:cstheme="minorHAnsi"/>
              </w:rPr>
              <w:t>3,793,452,998.41</w:t>
            </w:r>
          </w:p>
        </w:tc>
        <w:tc>
          <w:tcPr>
            <w:tcW w:w="1853" w:type="dxa"/>
          </w:tcPr>
          <w:p w:rsidR="001F7257" w:rsidRDefault="00CA348B" w:rsidP="00F9187E">
            <w:pPr>
              <w:pStyle w:val="ListParagraph"/>
              <w:ind w:left="0"/>
              <w:rPr>
                <w:rFonts w:cstheme="minorHAnsi"/>
              </w:rPr>
            </w:pPr>
            <w:r>
              <w:rPr>
                <w:rFonts w:cstheme="minorHAnsi"/>
              </w:rPr>
              <w:t>394,524,877.53</w:t>
            </w:r>
          </w:p>
        </w:tc>
        <w:tc>
          <w:tcPr>
            <w:tcW w:w="1688" w:type="dxa"/>
          </w:tcPr>
          <w:p w:rsidR="001F7257" w:rsidRDefault="00CA348B" w:rsidP="00F9187E">
            <w:pPr>
              <w:pStyle w:val="ListParagraph"/>
              <w:ind w:left="0"/>
              <w:rPr>
                <w:rFonts w:cstheme="minorHAnsi"/>
              </w:rPr>
            </w:pPr>
            <w:r>
              <w:rPr>
                <w:rFonts w:cstheme="minorHAnsi"/>
              </w:rPr>
              <w:t>90.58%</w:t>
            </w:r>
          </w:p>
        </w:tc>
      </w:tr>
      <w:tr w:rsidR="001F7257" w:rsidTr="006B7A5B">
        <w:tc>
          <w:tcPr>
            <w:tcW w:w="2647" w:type="dxa"/>
          </w:tcPr>
          <w:p w:rsidR="001F7257" w:rsidRDefault="001F7257" w:rsidP="00F9187E">
            <w:pPr>
              <w:pStyle w:val="ListParagraph"/>
              <w:ind w:left="0"/>
              <w:rPr>
                <w:rFonts w:cstheme="minorHAnsi"/>
              </w:rPr>
            </w:pPr>
            <w:r>
              <w:rPr>
                <w:rFonts w:cstheme="minorHAnsi"/>
              </w:rPr>
              <w:t xml:space="preserve">CAPITAL EXPENDITURE </w:t>
            </w:r>
          </w:p>
        </w:tc>
        <w:tc>
          <w:tcPr>
            <w:tcW w:w="1775" w:type="dxa"/>
          </w:tcPr>
          <w:p w:rsidR="001F7257" w:rsidRDefault="00CA348B" w:rsidP="00F9187E">
            <w:pPr>
              <w:pStyle w:val="ListParagraph"/>
              <w:ind w:left="0"/>
              <w:rPr>
                <w:rFonts w:cstheme="minorHAnsi"/>
              </w:rPr>
            </w:pPr>
            <w:r>
              <w:rPr>
                <w:rFonts w:cstheme="minorHAnsi"/>
              </w:rPr>
              <w:t>1,089,986,613.00</w:t>
            </w:r>
          </w:p>
        </w:tc>
        <w:tc>
          <w:tcPr>
            <w:tcW w:w="1775" w:type="dxa"/>
          </w:tcPr>
          <w:p w:rsidR="001F7257" w:rsidRDefault="00CA348B" w:rsidP="00F9187E">
            <w:pPr>
              <w:pStyle w:val="ListParagraph"/>
              <w:ind w:left="0"/>
              <w:rPr>
                <w:rFonts w:cstheme="minorHAnsi"/>
              </w:rPr>
            </w:pPr>
            <w:r>
              <w:rPr>
                <w:rFonts w:cstheme="minorHAnsi"/>
              </w:rPr>
              <w:t>332,082,744.79</w:t>
            </w:r>
          </w:p>
        </w:tc>
        <w:tc>
          <w:tcPr>
            <w:tcW w:w="1853" w:type="dxa"/>
          </w:tcPr>
          <w:p w:rsidR="001F7257" w:rsidRDefault="00CA348B" w:rsidP="00F9187E">
            <w:pPr>
              <w:pStyle w:val="ListParagraph"/>
              <w:ind w:left="0"/>
              <w:rPr>
                <w:rFonts w:cstheme="minorHAnsi"/>
              </w:rPr>
            </w:pPr>
            <w:r>
              <w:rPr>
                <w:rFonts w:cstheme="minorHAnsi"/>
              </w:rPr>
              <w:t>757,903,868.21</w:t>
            </w:r>
          </w:p>
        </w:tc>
        <w:tc>
          <w:tcPr>
            <w:tcW w:w="1688" w:type="dxa"/>
          </w:tcPr>
          <w:p w:rsidR="001F7257" w:rsidRDefault="00CA348B" w:rsidP="00F9187E">
            <w:pPr>
              <w:pStyle w:val="ListParagraph"/>
              <w:ind w:left="0"/>
              <w:rPr>
                <w:rFonts w:cstheme="minorHAnsi"/>
              </w:rPr>
            </w:pPr>
            <w:r>
              <w:rPr>
                <w:rFonts w:cstheme="minorHAnsi"/>
              </w:rPr>
              <w:t>30.47%</w:t>
            </w:r>
          </w:p>
        </w:tc>
      </w:tr>
      <w:tr w:rsidR="001F7257" w:rsidTr="006B7A5B">
        <w:tc>
          <w:tcPr>
            <w:tcW w:w="2647" w:type="dxa"/>
          </w:tcPr>
          <w:p w:rsidR="001F7257" w:rsidRDefault="001F7257" w:rsidP="00F9187E">
            <w:pPr>
              <w:pStyle w:val="ListParagraph"/>
              <w:ind w:left="0"/>
              <w:rPr>
                <w:rFonts w:cstheme="minorHAnsi"/>
              </w:rPr>
            </w:pPr>
            <w:r>
              <w:rPr>
                <w:rFonts w:cstheme="minorHAnsi"/>
              </w:rPr>
              <w:t>TOTAL EXPENDITURE</w:t>
            </w:r>
          </w:p>
        </w:tc>
        <w:tc>
          <w:tcPr>
            <w:tcW w:w="1775" w:type="dxa"/>
          </w:tcPr>
          <w:p w:rsidR="001F7257" w:rsidRDefault="00CA348B" w:rsidP="00F9187E">
            <w:pPr>
              <w:pStyle w:val="ListParagraph"/>
              <w:ind w:left="0"/>
              <w:rPr>
                <w:rFonts w:cstheme="minorHAnsi"/>
              </w:rPr>
            </w:pPr>
            <w:r>
              <w:rPr>
                <w:rFonts w:cstheme="minorHAnsi"/>
              </w:rPr>
              <w:t>5,277,964,490.94</w:t>
            </w:r>
          </w:p>
        </w:tc>
        <w:tc>
          <w:tcPr>
            <w:tcW w:w="1775" w:type="dxa"/>
          </w:tcPr>
          <w:p w:rsidR="001F7257" w:rsidRDefault="00CA348B" w:rsidP="00F9187E">
            <w:pPr>
              <w:pStyle w:val="ListParagraph"/>
              <w:ind w:left="0"/>
              <w:rPr>
                <w:rFonts w:cstheme="minorHAnsi"/>
              </w:rPr>
            </w:pPr>
            <w:r>
              <w:rPr>
                <w:rFonts w:cstheme="minorHAnsi"/>
              </w:rPr>
              <w:t>4,125,535,743.20</w:t>
            </w:r>
          </w:p>
        </w:tc>
        <w:tc>
          <w:tcPr>
            <w:tcW w:w="1853" w:type="dxa"/>
          </w:tcPr>
          <w:p w:rsidR="001F7257" w:rsidRDefault="00CA348B" w:rsidP="00F9187E">
            <w:pPr>
              <w:pStyle w:val="ListParagraph"/>
              <w:ind w:left="0"/>
              <w:rPr>
                <w:rFonts w:cstheme="minorHAnsi"/>
              </w:rPr>
            </w:pPr>
            <w:r>
              <w:rPr>
                <w:rFonts w:cstheme="minorHAnsi"/>
              </w:rPr>
              <w:t>1,152,428,747.74</w:t>
            </w:r>
          </w:p>
        </w:tc>
        <w:tc>
          <w:tcPr>
            <w:tcW w:w="1688" w:type="dxa"/>
          </w:tcPr>
          <w:p w:rsidR="001F7257" w:rsidRDefault="00CA348B" w:rsidP="00F9187E">
            <w:pPr>
              <w:pStyle w:val="ListParagraph"/>
              <w:ind w:left="0"/>
              <w:rPr>
                <w:rFonts w:cstheme="minorHAnsi"/>
              </w:rPr>
            </w:pPr>
            <w:r>
              <w:rPr>
                <w:rFonts w:cstheme="minorHAnsi"/>
              </w:rPr>
              <w:t>78.17</w:t>
            </w:r>
            <w:r w:rsidR="001F7257">
              <w:rPr>
                <w:rFonts w:cstheme="minorHAnsi"/>
              </w:rPr>
              <w:t>%</w:t>
            </w:r>
          </w:p>
        </w:tc>
      </w:tr>
    </w:tbl>
    <w:p w:rsidR="006B7A5B" w:rsidRDefault="006B7A5B" w:rsidP="006B7A5B">
      <w:pPr>
        <w:pStyle w:val="ListParagraph"/>
        <w:rPr>
          <w:rFonts w:cstheme="minorHAnsi"/>
        </w:rPr>
      </w:pPr>
    </w:p>
    <w:p w:rsidR="00542978" w:rsidRDefault="00542978" w:rsidP="00D84681">
      <w:pPr>
        <w:spacing w:before="240"/>
        <w:rPr>
          <w:rFonts w:cstheme="minorHAnsi"/>
        </w:rPr>
      </w:pPr>
    </w:p>
    <w:p w:rsidR="00542978" w:rsidRPr="00542978" w:rsidRDefault="00542978" w:rsidP="00542978">
      <w:pPr>
        <w:pStyle w:val="ListParagraph"/>
        <w:numPr>
          <w:ilvl w:val="0"/>
          <w:numId w:val="4"/>
        </w:numPr>
        <w:spacing w:before="240"/>
        <w:rPr>
          <w:rFonts w:cstheme="minorHAnsi"/>
          <w:b/>
          <w:u w:val="single"/>
        </w:rPr>
      </w:pPr>
      <w:r>
        <w:rPr>
          <w:rFonts w:cstheme="minorHAnsi"/>
          <w:b/>
          <w:u w:val="single"/>
        </w:rPr>
        <w:lastRenderedPageBreak/>
        <w:t>TOTAL REVENUE.</w:t>
      </w:r>
    </w:p>
    <w:p w:rsidR="006B7A5B" w:rsidRDefault="006377CC" w:rsidP="00D84681">
      <w:pPr>
        <w:spacing w:before="240"/>
        <w:rPr>
          <w:rFonts w:cstheme="minorHAnsi"/>
        </w:rPr>
      </w:pPr>
      <w:r>
        <w:rPr>
          <w:rFonts w:cstheme="minorHAnsi"/>
        </w:rPr>
        <w:t xml:space="preserve">The table above shows that a total sum of Four Billion, One Hundred Seven Million Two Hundred and Twenty Two Thousand Eight Hundred and Forty Kobo received by the Local Government for The year 2024 as total resources.  </w:t>
      </w:r>
      <w:r w:rsidR="00372CD8">
        <w:rPr>
          <w:rFonts w:cstheme="minorHAnsi"/>
        </w:rPr>
        <w:t>This represents</w:t>
      </w:r>
      <w:r>
        <w:rPr>
          <w:rFonts w:cstheme="minorHAnsi"/>
        </w:rPr>
        <w:t xml:space="preserve"> 176.63% of Budgeted amount of </w:t>
      </w:r>
      <w:r>
        <w:rPr>
          <w:rFonts w:cstheme="minorHAnsi"/>
        </w:rPr>
        <w:t>₦</w:t>
      </w:r>
      <w:r>
        <w:rPr>
          <w:rFonts w:cstheme="minorHAnsi"/>
        </w:rPr>
        <w:t>2,325,356,</w:t>
      </w:r>
      <w:r w:rsidR="00542978">
        <w:rPr>
          <w:rFonts w:cstheme="minorHAnsi"/>
        </w:rPr>
        <w:t>367.00</w:t>
      </w:r>
      <w:r>
        <w:rPr>
          <w:rFonts w:cstheme="minorHAnsi"/>
        </w:rPr>
        <w:t xml:space="preserve"> </w:t>
      </w:r>
    </w:p>
    <w:p w:rsidR="00DE0C89" w:rsidRDefault="00DE0C89" w:rsidP="00DE0C89">
      <w:pPr>
        <w:pStyle w:val="ListParagraph"/>
        <w:numPr>
          <w:ilvl w:val="0"/>
          <w:numId w:val="2"/>
        </w:numPr>
        <w:spacing w:before="240"/>
        <w:rPr>
          <w:rFonts w:cstheme="minorHAnsi"/>
          <w:b/>
          <w:u w:val="single"/>
        </w:rPr>
      </w:pPr>
      <w:r>
        <w:rPr>
          <w:rFonts w:cstheme="minorHAnsi"/>
          <w:b/>
          <w:u w:val="single"/>
        </w:rPr>
        <w:t>TOTAL EXPENDITURE.</w:t>
      </w:r>
    </w:p>
    <w:p w:rsidR="00DE0C89" w:rsidRDefault="000110F4" w:rsidP="000110F4">
      <w:pPr>
        <w:pStyle w:val="ListParagraph"/>
        <w:rPr>
          <w:rFonts w:cstheme="minorHAnsi"/>
        </w:rPr>
      </w:pPr>
      <w:r>
        <w:rPr>
          <w:rFonts w:cstheme="minorHAnsi"/>
        </w:rPr>
        <w:t xml:space="preserve">The total sum of Four Billion One Hundred and Twenty Five Million Five Hundred and Thirty Five Thousand Seven Hundred and forty Three Naira, Twenty kobo (₦4,125,535,743.20) was expended on various commitments covering Recurrent and Capital expenditure. </w:t>
      </w:r>
      <w:r w:rsidR="00DD411F">
        <w:rPr>
          <w:rFonts w:cstheme="minorHAnsi"/>
        </w:rPr>
        <w:t>This represents</w:t>
      </w:r>
      <w:r>
        <w:rPr>
          <w:rFonts w:cstheme="minorHAnsi"/>
        </w:rPr>
        <w:t xml:space="preserve"> 78.17% of the total budgeted amount of five Bill</w:t>
      </w:r>
      <w:r w:rsidR="00DD411F">
        <w:rPr>
          <w:rFonts w:cstheme="minorHAnsi"/>
        </w:rPr>
        <w:t xml:space="preserve">ion two Hundred and Sixty Four Thousand Four Hundred and Ninety four Kobo (₦5,277,964,490.94) For </w:t>
      </w:r>
      <w:proofErr w:type="gramStart"/>
      <w:r w:rsidR="00DD411F">
        <w:rPr>
          <w:rFonts w:cstheme="minorHAnsi"/>
        </w:rPr>
        <w:t>The</w:t>
      </w:r>
      <w:proofErr w:type="gramEnd"/>
      <w:r w:rsidR="00DD411F">
        <w:rPr>
          <w:rFonts w:cstheme="minorHAnsi"/>
        </w:rPr>
        <w:t xml:space="preserve"> Year 2024.</w:t>
      </w:r>
    </w:p>
    <w:p w:rsidR="00DD411F" w:rsidRDefault="00DD411F" w:rsidP="000110F4">
      <w:pPr>
        <w:pStyle w:val="ListParagraph"/>
        <w:rPr>
          <w:rFonts w:cstheme="minorHAnsi"/>
          <w:b/>
          <w:u w:val="single"/>
        </w:rPr>
      </w:pPr>
      <w:proofErr w:type="gramStart"/>
      <w:r>
        <w:rPr>
          <w:rFonts w:cstheme="minorHAnsi"/>
          <w:b/>
          <w:u w:val="single"/>
        </w:rPr>
        <w:t>RECOMMEN</w:t>
      </w:r>
      <w:bookmarkStart w:id="0" w:name="_GoBack"/>
      <w:bookmarkEnd w:id="0"/>
      <w:r>
        <w:rPr>
          <w:rFonts w:cstheme="minorHAnsi"/>
          <w:b/>
          <w:u w:val="single"/>
        </w:rPr>
        <w:t>DATIONS.</w:t>
      </w:r>
      <w:proofErr w:type="gramEnd"/>
    </w:p>
    <w:p w:rsidR="00DD411F" w:rsidRPr="00DD411F" w:rsidRDefault="00DD411F" w:rsidP="00DD411F">
      <w:pPr>
        <w:pStyle w:val="ListParagraph"/>
        <w:numPr>
          <w:ilvl w:val="0"/>
          <w:numId w:val="3"/>
        </w:numPr>
        <w:rPr>
          <w:rFonts w:cstheme="minorHAnsi"/>
          <w:b/>
          <w:u w:val="single"/>
        </w:rPr>
      </w:pPr>
      <w:r>
        <w:rPr>
          <w:rFonts w:cstheme="minorHAnsi"/>
        </w:rPr>
        <w:t xml:space="preserve">It is recommended that more revenue sources </w:t>
      </w:r>
      <w:proofErr w:type="gramStart"/>
      <w:r>
        <w:rPr>
          <w:rFonts w:cstheme="minorHAnsi"/>
        </w:rPr>
        <w:t>Should</w:t>
      </w:r>
      <w:proofErr w:type="gramEnd"/>
      <w:r>
        <w:rPr>
          <w:rFonts w:cstheme="minorHAnsi"/>
        </w:rPr>
        <w:t xml:space="preserve"> be explored With a View to improve the magnitude of Local Government working Capital.</w:t>
      </w:r>
    </w:p>
    <w:p w:rsidR="00DD411F" w:rsidRPr="00DD411F" w:rsidRDefault="00DD411F" w:rsidP="00DD411F">
      <w:pPr>
        <w:pStyle w:val="ListParagraph"/>
        <w:numPr>
          <w:ilvl w:val="0"/>
          <w:numId w:val="3"/>
        </w:numPr>
        <w:rPr>
          <w:rFonts w:cstheme="minorHAnsi"/>
          <w:b/>
          <w:u w:val="single"/>
        </w:rPr>
      </w:pPr>
      <w:r>
        <w:rPr>
          <w:rFonts w:cstheme="minorHAnsi"/>
        </w:rPr>
        <w:t xml:space="preserve">It is </w:t>
      </w:r>
      <w:r w:rsidR="00372CD8">
        <w:rPr>
          <w:rFonts w:cstheme="minorHAnsi"/>
        </w:rPr>
        <w:t>further</w:t>
      </w:r>
      <w:r>
        <w:rPr>
          <w:rFonts w:cstheme="minorHAnsi"/>
        </w:rPr>
        <w:t xml:space="preserve"> recommended that greater emphasis should be put in place to ensure more spending to </w:t>
      </w:r>
      <w:proofErr w:type="gramStart"/>
      <w:r>
        <w:rPr>
          <w:rFonts w:cstheme="minorHAnsi"/>
        </w:rPr>
        <w:t>budgeted</w:t>
      </w:r>
      <w:proofErr w:type="gramEnd"/>
      <w:r>
        <w:rPr>
          <w:rFonts w:cstheme="minorHAnsi"/>
        </w:rPr>
        <w:t xml:space="preserve"> to capital as against that of this year under </w:t>
      </w:r>
      <w:r w:rsidR="00041832">
        <w:rPr>
          <w:rFonts w:cstheme="minorHAnsi"/>
        </w:rPr>
        <w:t xml:space="preserve">consideration in which by for the recurrent expenditure exceed that Capital.  </w:t>
      </w:r>
    </w:p>
    <w:p w:rsidR="006B7A5B" w:rsidRPr="006B7A5B" w:rsidRDefault="006B7A5B" w:rsidP="006B7A5B">
      <w:pPr>
        <w:spacing w:before="240"/>
        <w:rPr>
          <w:rFonts w:ascii="Calibri" w:hAnsi="Calibri" w:cs="Calibri"/>
          <w:b/>
          <w:color w:val="000000"/>
          <w:u w:val="single"/>
        </w:rPr>
      </w:pPr>
    </w:p>
    <w:p w:rsidR="00557791" w:rsidRPr="00557791" w:rsidRDefault="00557791" w:rsidP="00557791">
      <w:pPr>
        <w:pStyle w:val="ListParagraph"/>
        <w:spacing w:before="240"/>
        <w:rPr>
          <w:rFonts w:ascii="Calibri" w:hAnsi="Calibri" w:cs="Calibri"/>
          <w:color w:val="000000"/>
        </w:rPr>
      </w:pPr>
    </w:p>
    <w:sectPr w:rsidR="00557791" w:rsidRPr="005577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A5C3E"/>
    <w:multiLevelType w:val="hybridMultilevel"/>
    <w:tmpl w:val="BDB4134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9006A61"/>
    <w:multiLevelType w:val="hybridMultilevel"/>
    <w:tmpl w:val="BC268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5D4D5C"/>
    <w:multiLevelType w:val="hybridMultilevel"/>
    <w:tmpl w:val="146E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211F30"/>
    <w:multiLevelType w:val="hybridMultilevel"/>
    <w:tmpl w:val="0188F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860"/>
    <w:rsid w:val="000110F4"/>
    <w:rsid w:val="00041832"/>
    <w:rsid w:val="001F7257"/>
    <w:rsid w:val="00210FAA"/>
    <w:rsid w:val="00372CD8"/>
    <w:rsid w:val="00542978"/>
    <w:rsid w:val="00557791"/>
    <w:rsid w:val="006377CC"/>
    <w:rsid w:val="006868C5"/>
    <w:rsid w:val="006B7A5B"/>
    <w:rsid w:val="00A06860"/>
    <w:rsid w:val="00CA348B"/>
    <w:rsid w:val="00D84681"/>
    <w:rsid w:val="00DD411F"/>
    <w:rsid w:val="00DE0C89"/>
    <w:rsid w:val="00E93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6860"/>
    <w:pPr>
      <w:ind w:left="720"/>
      <w:contextualSpacing/>
    </w:pPr>
  </w:style>
  <w:style w:type="table" w:styleId="TableGrid">
    <w:name w:val="Table Grid"/>
    <w:basedOn w:val="TableNormal"/>
    <w:uiPriority w:val="59"/>
    <w:rsid w:val="006B7A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6860"/>
    <w:pPr>
      <w:ind w:left="720"/>
      <w:contextualSpacing/>
    </w:pPr>
  </w:style>
  <w:style w:type="table" w:styleId="TableGrid">
    <w:name w:val="Table Grid"/>
    <w:basedOn w:val="TableNormal"/>
    <w:uiPriority w:val="59"/>
    <w:rsid w:val="006B7A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2025-06-23T09:40:00Z</cp:lastPrinted>
  <dcterms:created xsi:type="dcterms:W3CDTF">2025-06-21T15:27:00Z</dcterms:created>
  <dcterms:modified xsi:type="dcterms:W3CDTF">2025-06-23T09:41:00Z</dcterms:modified>
</cp:coreProperties>
</file>